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drawing>
          <wp:inline distB="0" distT="0" distL="0" distR="0">
            <wp:extent cx="1109345" cy="1078865"/>
            <wp:effectExtent b="0" l="0" r="0" t="0"/>
            <wp:docPr descr="Description: Description: C:\Users\johanna\Desktop\APRS logo (1).jpg" id="1" name="image1.jpg"/>
            <a:graphic>
              <a:graphicData uri="http://schemas.openxmlformats.org/drawingml/2006/picture">
                <pic:pic>
                  <pic:nvPicPr>
                    <pic:cNvPr descr="Description: Description: C:\Users\johanna\Desktop\APRS logo (1).jpg" id="0" name="image1.jpg"/>
                    <pic:cNvPicPr preferRelativeResize="0"/>
                  </pic:nvPicPr>
                  <pic:blipFill>
                    <a:blip r:embed="rId6"/>
                    <a:srcRect b="0" l="0" r="0" t="0"/>
                    <a:stretch>
                      <a:fillRect/>
                    </a:stretch>
                  </pic:blipFill>
                  <pic:spPr>
                    <a:xfrm>
                      <a:off x="0" y="0"/>
                      <a:ext cx="1109345" cy="1078865"/>
                    </a:xfrm>
                    <a:prstGeom prst="rect"/>
                    <a:ln/>
                  </pic:spPr>
                </pic:pic>
              </a:graphicData>
            </a:graphic>
          </wp:inline>
        </w:drawing>
      </w:r>
      <w:r w:rsidDel="00000000" w:rsidR="00000000" w:rsidRPr="00000000">
        <w:rPr>
          <w:rtl w:val="0"/>
        </w:rPr>
        <w:t xml:space="preserve">Sediu: Cluj-Napoca Str. al Vlahuță nr. 7/B/34 </w:t>
      </w:r>
    </w:p>
    <w:p w:rsidR="00000000" w:rsidDel="00000000" w:rsidP="00000000" w:rsidRDefault="00000000" w:rsidRPr="00000000" w14:paraId="00000003">
      <w:pPr>
        <w:spacing w:after="0" w:line="240" w:lineRule="auto"/>
        <w:jc w:val="both"/>
        <w:rPr/>
      </w:pPr>
      <w:r w:rsidDel="00000000" w:rsidR="00000000" w:rsidRPr="00000000">
        <w:rPr>
          <w:rtl w:val="0"/>
        </w:rPr>
        <w:t xml:space="preserve">Furnizor de formare profesională în psihoterapie, acreditat de CPR – RF-II-CJ-54/29.06.2009, 2016</w:t>
      </w:r>
    </w:p>
    <w:p w:rsidR="00000000" w:rsidDel="00000000" w:rsidP="00000000" w:rsidRDefault="00000000" w:rsidRPr="00000000" w14:paraId="00000004">
      <w:pPr>
        <w:spacing w:after="0" w:line="240" w:lineRule="auto"/>
        <w:jc w:val="both"/>
        <w:rPr/>
      </w:pPr>
      <w:r w:rsidDel="00000000" w:rsidR="00000000" w:rsidRPr="00000000">
        <w:rPr>
          <w:rtl w:val="0"/>
        </w:rPr>
        <w:t xml:space="preserve">Anexa nr. 1 din 21.10.2016.</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FIȘA DE ÎNSCRIERE</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cursul de formare continuă acreditată de CPR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09-10 Noiembrie 2019</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Locul de desfășurare: Timișoara (locația va fi anunțată ulterior)</w:t>
      </w:r>
      <w:r w:rsidDel="00000000" w:rsidR="00000000" w:rsidRPr="00000000">
        <w:rPr>
          <w:rtl w:val="0"/>
        </w:rPr>
      </w:r>
    </w:p>
    <w:p w:rsidR="00000000" w:rsidDel="00000000" w:rsidP="00000000" w:rsidRDefault="00000000" w:rsidRPr="00000000" w14:paraId="0000000A">
      <w:pPr>
        <w:spacing w:line="240" w:lineRule="auto"/>
        <w:ind w:firstLine="720"/>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Explorarea trecutului - resursa vitală a prezentului</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NUME, PRENUME: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Adresă: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Email: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Telefon: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PREGĂTIREA ÎN ASOCIAȚIE: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MEMBRU CPR Da/Nu, COD CPR : </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Taxa de participare: 250 lei, </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pentru studenți 100 lei, </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pentru membrii APRS taxa de participare 100 lei și cotizația APRS depusă la zi în contul asociației </w:t>
      </w:r>
    </w:p>
    <w:p w:rsidR="00000000" w:rsidDel="00000000" w:rsidP="00000000" w:rsidRDefault="00000000" w:rsidRPr="00000000" w14:paraId="0000001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Contul de depunere a taxei de participare: TRAUTMANN KRUK SOCIETATE CIVILA PROFESIONALA DE PSIHOLOGIE,  RO30INGB0000999907741068 menționând numele participantului.</w:t>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Data efectuării plății:</w:t>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Numărul ordinului de plată:</w:t>
      </w:r>
    </w:p>
    <w:p w:rsidR="00000000" w:rsidDel="00000000" w:rsidP="00000000" w:rsidRDefault="00000000" w:rsidRPr="00000000" w14:paraId="00000018">
      <w:pPr>
        <w:spacing w:after="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Formularul de inscriere se trimite la adresa </w:t>
      </w:r>
      <w:hyperlink r:id="rId7">
        <w:r w:rsidDel="00000000" w:rsidR="00000000" w:rsidRPr="00000000">
          <w:rPr>
            <w:rFonts w:ascii="Times New Roman" w:cs="Times New Roman" w:eastAsia="Times New Roman" w:hAnsi="Times New Roman"/>
            <w:color w:val="0000ff"/>
            <w:sz w:val="24"/>
            <w:szCs w:val="24"/>
            <w:u w:val="single"/>
            <w:rtl w:val="0"/>
          </w:rPr>
          <w:t xml:space="preserve">aprstimisoara@gmail.com</w:t>
        </w:r>
      </w:hyperlink>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Procesul de înscriere este definitivat atunci când achitați taxa și completați formularul de înscriere. Dacă doar una din aceste condiții este îndeplinită, atunci procesul de înscriere este considerat incomplet și nu îl putem înregistra ca atare.</w:t>
      </w:r>
    </w:p>
    <w:p w:rsidR="00000000" w:rsidDel="00000000" w:rsidP="00000000" w:rsidRDefault="00000000" w:rsidRPr="00000000" w14:paraId="0000001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Taxa de participare include: cafea, ceai, apă, în pauze.</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Persoane de contact: </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Hegyi Johanna -</w:t>
      </w:r>
      <w:hyperlink r:id="rId8">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9">
        <w:r w:rsidDel="00000000" w:rsidR="00000000" w:rsidRPr="00000000">
          <w:rPr>
            <w:rFonts w:ascii="Times New Roman" w:cs="Times New Roman" w:eastAsia="Times New Roman" w:hAnsi="Times New Roman"/>
            <w:color w:val="0000ff"/>
            <w:sz w:val="20"/>
            <w:szCs w:val="20"/>
            <w:u w:val="single"/>
            <w:rtl w:val="0"/>
          </w:rPr>
          <w:t xml:space="preserve">s</w:t>
        </w:r>
      </w:hyperlink>
      <w:hyperlink r:id="rId10">
        <w:r w:rsidDel="00000000" w:rsidR="00000000" w:rsidRPr="00000000">
          <w:rPr>
            <w:rFonts w:ascii="Times New Roman" w:cs="Times New Roman" w:eastAsia="Times New Roman" w:hAnsi="Times New Roman"/>
            <w:color w:val="0000ff"/>
            <w:sz w:val="24"/>
            <w:szCs w:val="24"/>
            <w:u w:val="single"/>
            <w:rtl w:val="0"/>
          </w:rPr>
          <w:t xml:space="preserve">ecretariataprs@gmail.com</w:t>
        </w:r>
      </w:hyperlink>
      <w:r w:rsidDel="00000000" w:rsidR="00000000" w:rsidRPr="00000000">
        <w:rPr>
          <w:rFonts w:ascii="Times New Roman" w:cs="Times New Roman" w:eastAsia="Times New Roman" w:hAnsi="Times New Roman"/>
          <w:color w:val="202124"/>
          <w:highlight w:val="white"/>
          <w:rtl w:val="0"/>
        </w:rPr>
        <w:t xml:space="preserve">, Tel: 0748206298</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Geta Trautmann: </w:t>
      </w:r>
      <w:hyperlink r:id="rId11">
        <w:r w:rsidDel="00000000" w:rsidR="00000000" w:rsidRPr="00000000">
          <w:rPr>
            <w:rFonts w:ascii="Times New Roman" w:cs="Times New Roman" w:eastAsia="Times New Roman" w:hAnsi="Times New Roman"/>
            <w:color w:val="0000ff"/>
            <w:sz w:val="24"/>
            <w:szCs w:val="24"/>
            <w:u w:val="single"/>
            <w:rtl w:val="0"/>
          </w:rPr>
          <w:t xml:space="preserve">getatr@gmail.com</w:t>
        </w:r>
      </w:hyperlink>
      <w:r w:rsidDel="00000000" w:rsidR="00000000" w:rsidRPr="00000000">
        <w:rPr>
          <w:rFonts w:ascii="Times New Roman" w:cs="Times New Roman" w:eastAsia="Times New Roman" w:hAnsi="Times New Roman"/>
          <w:color w:val="000000"/>
          <w:sz w:val="24"/>
          <w:szCs w:val="24"/>
          <w:rtl w:val="0"/>
        </w:rPr>
        <w:t xml:space="preserve">; Tel: 0724354496</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hyperlink r:id="rId12">
        <w:r w:rsidDel="00000000" w:rsidR="00000000" w:rsidRPr="00000000">
          <w:rPr>
            <w:color w:val="0000ff"/>
            <w:u w:val="single"/>
            <w:rtl w:val="0"/>
          </w:rPr>
          <w:t xml:space="preserve">http://www.relaxaresimboluri.ro/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Data:                                                                              Semnătura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etatr@gmail.com" TargetMode="External"/><Relationship Id="rId10" Type="http://schemas.openxmlformats.org/officeDocument/2006/relationships/hyperlink" Target="mailto:secretariataprs@gmail.com" TargetMode="External"/><Relationship Id="rId12" Type="http://schemas.openxmlformats.org/officeDocument/2006/relationships/hyperlink" Target="http://www.relaxaresimboluri.ro/" TargetMode="External"/><Relationship Id="rId9" Type="http://schemas.openxmlformats.org/officeDocument/2006/relationships/hyperlink" Target="mailto:secretariataprs@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prstimisoara@gmail.com" TargetMode="External"/><Relationship Id="rId8" Type="http://schemas.openxmlformats.org/officeDocument/2006/relationships/hyperlink" Target="mailto:secretariatap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